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Files\\Policy_</w:t>
      </w:r>
      <w:r>
        <w:rPr>
          <w:shd w:fill="D3D3D3" w:val="clear"/>
        </w:rPr>
        <w:t>十四五智能制造</w:t>
      </w:r>
      <w:r>
        <w:rPr>
          <w:shd w:fill="D3D3D3" w:val="clear"/>
        </w:rPr>
        <w:t>.pdf - § 4 references coded [ 1.08% Coverage]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1 - 0.49% Coverage</w:t>
      </w:r>
    </w:p>
    <w:p>
      <w:pPr>
        <w:pStyle w:val="BodyText"/>
        <w:bidi w:val="0"/>
        <w:spacing w:before="0" w:after="0"/>
        <w:jc w:val="left"/>
        <w:rPr/>
      </w:pPr>
      <w:r>
        <w:rPr/>
        <w:t>要坚定不移地以智能制造为 主攻方向，推动产业技术变革和优化升级，推动制造业产业模 式和企业形态根本性转变，以“鼎新”带动“革故”，提高质 量、效率效益，减少资源能源消耗，畅通产业链供应链，助力 碳达峰碳中和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2 - 0.35% Coverage</w:t>
      </w:r>
    </w:p>
    <w:p>
      <w:pPr>
        <w:pStyle w:val="BodyText"/>
        <w:bidi w:val="0"/>
        <w:spacing w:before="0" w:after="0"/>
        <w:jc w:val="left"/>
        <w:rPr/>
      </w:pPr>
      <w:r>
        <w:rPr/>
        <w:t>以工艺、装备为核心，以数据为 基础，依托制造单元、车间、工厂、供应链等载体，构建虚实 融合、知识驱动、动态优化、安全高效、绿色低碳的智能制造 系统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3 - 0.06% Coverage</w:t>
      </w:r>
    </w:p>
    <w:p>
      <w:pPr>
        <w:pStyle w:val="BodyText"/>
        <w:bidi w:val="0"/>
        <w:spacing w:before="0" w:after="0"/>
        <w:jc w:val="left"/>
        <w:rPr/>
      </w:pPr>
      <w:r>
        <w:rPr/>
        <w:t>能源资源利用 率等显著提升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4 - 0.19% Coverage</w:t>
      </w:r>
    </w:p>
    <w:p>
      <w:pPr>
        <w:pStyle w:val="BodyText"/>
        <w:bidi w:val="0"/>
        <w:spacing w:before="0" w:after="0"/>
        <w:jc w:val="left"/>
        <w:rPr/>
      </w:pPr>
      <w:r>
        <w:rPr/>
        <w:t>满足安全生产、降耗减碳、提质降本等需要，实施大集团统一管理下的多基 地协同制造</w:t>
      </w:r>
    </w:p>
    <w:sectPr>
      <w:type w:val="nextPage"/>
      <w:pgSz w:w="11906" w:h="16838"/>
      <w:pgMar w:left="1134" w:right="567" w:gutter="0" w:header="0" w:top="567" w:footer="0" w:bottom="567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0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allowHyphenationAtTrackBottom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华文宋体" w:cs="Arial Unicode M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华文宋体" w:cs="Arial Unicode MS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LibreOffice/25.2.1.2$MacOSX_X86_64 LibreOffice_project/d3abf4aee5fd705e4a92bba33a32f40bc4e56f49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zh-CN</dc:language>
  <cp:lastModifiedBy/>
  <cp:revision>0</cp:revision>
  <dc:subject/>
  <dc:title/>
</cp:coreProperties>
</file>